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9F2E11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9F2E11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9F2E11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9F2E11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9F2E11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9F2E11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9F2E11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9F2E11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9F2E11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9F2E11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9F2E11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9F2E11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9F2E11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9F2E11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9F2E11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9F2E11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9F2E11" w:rsidRDefault="00861B64" w:rsidP="00CB3962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9F2E11">
              <w:rPr>
                <w:rFonts w:asciiTheme="minorHAnsi" w:eastAsia="Merriweather" w:hAnsiTheme="minorHAnsi" w:cstheme="minorHAnsi"/>
                <w:b/>
                <w:bCs/>
              </w:rPr>
              <w:t>Internal Medicine 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9F2E11" w:rsidRDefault="00861B6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9F2E11">
              <w:rPr>
                <w:rFonts w:asciiTheme="minorHAnsi" w:eastAsia="Merriweather" w:hAnsiTheme="minorHAnsi" w:cstheme="minorHAnsi"/>
                <w:b/>
                <w:bCs/>
                <w:sz w:val="20"/>
                <w:szCs w:val="20"/>
              </w:rPr>
              <w:t>MED</w:t>
            </w:r>
            <w:r w:rsidR="006A5FBE">
              <w:rPr>
                <w:rFonts w:asciiTheme="minorHAnsi" w:eastAsia="Merriweather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F2E11">
              <w:rPr>
                <w:rFonts w:asciiTheme="minorHAnsi" w:eastAsia="Merriweather" w:hAnsiTheme="minorHAnsi" w:cstheme="minorHAnsi"/>
                <w:b/>
                <w:bCs/>
                <w:sz w:val="20"/>
                <w:szCs w:val="20"/>
              </w:rPr>
              <w:t>4002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9F2E11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9F2E11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V</w:t>
            </w:r>
            <w:r w:rsidR="00861B64" w:rsidRPr="009F2E11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9F2E11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9F2E11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B74BC8" w:rsidRDefault="00861B64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B74BC8">
              <w:rPr>
                <w:rFonts w:asciiTheme="minorHAnsi" w:eastAsia="Merriweather" w:hAnsiTheme="minorHAnsi" w:cstheme="minorHAnsi"/>
                <w:b/>
                <w:color w:val="000000"/>
              </w:rPr>
              <w:t>155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9F2E11" w:rsidRDefault="00861B6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9F2E11">
              <w:rPr>
                <w:rFonts w:asciiTheme="minorHAnsi" w:eastAsia="Merriweather" w:hAnsiTheme="minorHAnsi" w:cstheme="minorHAnsi"/>
                <w:b/>
              </w:rPr>
              <w:t>9</w:t>
            </w:r>
          </w:p>
        </w:tc>
      </w:tr>
      <w:tr w:rsidR="00846091" w:rsidRPr="009F2E11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9F2E11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9F2E11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9F2E11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F2E11">
              <w:rPr>
                <w:rFonts w:asciiTheme="minorHAnsi" w:hAnsiTheme="minorHAnsi" w:cstheme="minorHAnsi"/>
              </w:rPr>
              <w:t>School o</w:t>
            </w:r>
            <w:r w:rsidR="00B503CE" w:rsidRPr="009F2E11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9F2E11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F2E11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9F2E11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F2E11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9F2E11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bookmarkStart w:id="0" w:name="_heading=h.gjdgxs" w:colFirst="0" w:colLast="0"/>
            <w:bookmarkEnd w:id="0"/>
            <w:r w:rsidRPr="00596563">
              <w:rPr>
                <w:rFonts w:asciiTheme="minorHAnsi" w:hAnsiTheme="minorHAnsi" w:cstheme="minorHAnsi"/>
              </w:rPr>
              <w:t>Examination of Head and neck; History taking and physical examination of the Hematopoetic System; Signs and symptoms of the hematopoetic system;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Pathophysiology and Classification of Anemia; Peripheral Blood Examination.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Iron Deficiency Anemia; Megaloblastic Anemia;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Aplastic Anemia; PNH; MDS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Hemolytic Anemia; Microangiopathic Hemolytic Anemia; TTP/HUS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Hemophilia;  Vitamin K Deficiency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Disseminated Intravascular Coagulation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Approach to patient with Bleeding Disorders; Principles of Blood Transfusion; Complications of Blood Transfusion; Approach to a patient with Splenomegaly;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Approach to a patient with Lymphadenopathies; Lymphoproliferative Disorders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Myeloproliferative Disease; Leucemia; Paraneoplastic Syndrome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Approach to patient with weakness, edema; fever; weight loss.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Adverse Drug Reactions 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Intestinal Polyposis Syndromes ; Inflammatory Bowel Disease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Artritis; Tenosynovitis; Rheumatoid Arthritis;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Spondyloarthritis; Ankylosing Spondylitis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Psoriatic arthritis; Reactive arthritis,  enteropatic arthritis; Arthrocentesis-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Osteoporosis; Malabsorption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Wilson Disease, Hemochromatosis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Cushing's Syndrome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Adrenal Insufficiency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Pheochromocytoma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Hirsutism, Gynecomastia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Polycystic Ovary Syndrome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Disease of hypophysis; Syndrome of Inappropriate Antidiuretic Hormone Secretion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Approach to and management of patients with diabetes mellitus; Treatment choices for patients with diabetes mellitus;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lastRenderedPageBreak/>
              <w:t>Acute Complications of Diabetes Mellitus; Hypoglycemia; Gestational Diabetes; Diabetes Insipidus; Endocrine emergencies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Diabetic Foot Infections; Fever; Fever of Unknown Origin (inc. Diptheria and Tuberculosis); Sepsis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Central Nervous System Infections (Pathogenesis and Epidemiology);Rational Antibiotic Use in CNS infections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Genitouinary Infections (Pathogenesis and Epidemiology); Urinary Tract Infections (Inc. Rational antibiotic use in UTI); Sexually Transmitted Infection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 Gastointestinal system infestations; Food-borne and Gastrointestinal Infections; Food poisoning;  Brusellosis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Skin and Soft Tissue , Bone Infections; Complicated SSTI; Life-threatening SSTI (Inc. Gaseous gangrene, Fournier, etc)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Rational antibi</w:t>
            </w:r>
            <w:bookmarkStart w:id="1" w:name="_GoBack"/>
            <w:bookmarkEnd w:id="1"/>
            <w:r w:rsidRPr="00596563">
              <w:rPr>
                <w:rFonts w:asciiTheme="minorHAnsi" w:hAnsiTheme="minorHAnsi" w:cstheme="minorHAnsi"/>
              </w:rPr>
              <w:t xml:space="preserve">otic use in SST and bone infections; Ecchinococcus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Rational antibiotic use in GIS infections; Antimicrobial use and resistance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Hospital and Health Care Associated Infections (Definitons and Epidemiology)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Risk Factors for HI and HCAI; Infections in Immunosupressed Patients (in. Moniliasis); Prevention of HI and HCAI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Thyroiditis; Hypothyroidism; Goiter; Hyperthyroidism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Hypoparathyroidism; Hyperparathyroidism;Thyroid Cancer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Obesity; Dyslipidemia;  Metabolic Syndrome 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Secondary Hypertension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Abdominal Pain; Peptic Ulcus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Cholecystitis; Cholalithiasis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Acute Pancreatit; Chronic Pancreatit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Gastroesophageal Reflux Disease; Achalasia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Hepatic Encephalopathy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Gastrointestinal  Cancer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Upper Gastrointestinal and Lower Gastrointestinal Bleeding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Gast</w:t>
            </w:r>
            <w:r w:rsidRPr="00596563">
              <w:rPr>
                <w:rFonts w:asciiTheme="minorHAnsi" w:hAnsiTheme="minorHAnsi" w:cstheme="minorHAnsi"/>
              </w:rPr>
              <w:t>rointestinal Motility Disorders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Irritable Bowel Syndrome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Introduction to infectious diseases; Infectious Risks for Healthcare Workers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Emerging Infections (Epidemiology and Predisposing Factors) MERS-CoVm SARS COV 2,  Infections and Ebola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Crimean Congo Fever; Hanta and other Viral Hemorrhagic Fever; Lyme Disease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Acute Meningitis (inc. Meningococcemia); Chronic Meningitis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Encephalitis (in. Rabies)and Infectious mass lesions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HIV/AIDS; HIV/AIDS and Stigma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Gastroenteritis; Salmonella Infections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Tetanus, Malaria,  Leishmaniasis, Mononucleosis Syndrome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Liver Function Tests; Differential Diagnosis and Serologic Evaluation 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Acute Hepatitis and Chronic Hepatitis; Antiviral treatment for acute hepatitis  Portal Hypertension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Cirrhosis of the liver; Ascites; Hepatosteatosis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lastRenderedPageBreak/>
              <w:t xml:space="preserve">Essential Hypertension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Nephrotic Syndrome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Acute Glomerulonephritis; Chronic Glomerulonephritis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Cystic Diseases of Kidney; Tubulointerstitial Diseases; Dehydratation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Acute Renal Failure; Chronic Renal Failure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Fluid and Electrolyte Imbalances; Acid-Base Disorders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General concepts and immunisation of adults and old age;Immunisation programs in high risk patients  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Type of vaccınes,Components of Vaccine Chart; Controversy and Debate on Vaccination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Adverse Vaccine Reactions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Vaccines for SARS  CoV2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Systemic Lupus Erythematosus; Sjogren's Syndrome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Raynaud's Disease; Scleroderma; Polymyositis; Dermatomyositis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Familial Mediterranean Fever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 xml:space="preserve">Amyloidosis; Behcet's Disease </w:t>
            </w:r>
          </w:p>
          <w:p w:rsidR="00B22D09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Gout; Adult onset Still disease</w:t>
            </w:r>
          </w:p>
          <w:p w:rsidR="00C104DA" w:rsidRPr="00596563" w:rsidRDefault="00B22D09" w:rsidP="0059656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96563">
              <w:rPr>
                <w:rFonts w:asciiTheme="minorHAnsi" w:hAnsiTheme="minorHAnsi" w:cstheme="minorHAnsi"/>
              </w:rPr>
              <w:t>Vasculitis; Henoch-Schonlein Purpura; Fibromyalgia-Osteoarthritis</w:t>
            </w:r>
          </w:p>
        </w:tc>
      </w:tr>
      <w:tr w:rsidR="00C104DA" w:rsidRPr="00C104DA" w:rsidTr="00D77396">
        <w:trPr>
          <w:trHeight w:val="217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E07" w:rsidRPr="003D5E07" w:rsidRDefault="003D5E07" w:rsidP="003D5E07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3D5E07">
              <w:rPr>
                <w:rFonts w:asciiTheme="minorHAnsi" w:hAnsiTheme="minorHAnsi" w:cstheme="minorHAnsi"/>
              </w:rPr>
              <w:t>Bates' Guide To Physical Examination And History Taking: Case Studies To Accompany-Prabhu, F. R; Lippincott Williams and Wilkins;13rd ed 2021;</w:t>
            </w:r>
          </w:p>
          <w:p w:rsidR="00C104DA" w:rsidRPr="003D5E07" w:rsidRDefault="003D5E07" w:rsidP="003D5E07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3D5E07">
              <w:rPr>
                <w:rFonts w:asciiTheme="minorHAnsi" w:hAnsiTheme="minorHAnsi" w:cstheme="minorHAnsi"/>
              </w:rPr>
              <w:t>Harrison's Principles of Internal Medicine-Dennis L.Kasper;Stephan L.Hauser; Mc Graw Hill Education; 21th.ed. 2022;</w:t>
            </w:r>
          </w:p>
          <w:p w:rsidR="003D5E07" w:rsidRPr="003D5E07" w:rsidRDefault="003D5E07" w:rsidP="003D5E07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3D5E07">
              <w:rPr>
                <w:rFonts w:asciiTheme="minorHAnsi" w:hAnsiTheme="minorHAnsi" w:cstheme="minorHAnsi"/>
              </w:rPr>
              <w:t>Cardiology- Fred F Ferri; PDxMD a Imprint of Elesevier Science; 2003;</w:t>
            </w:r>
          </w:p>
          <w:p w:rsidR="003D5E07" w:rsidRPr="003D5E07" w:rsidRDefault="003D5E07" w:rsidP="003D5E07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3D5E07">
              <w:rPr>
                <w:rFonts w:asciiTheme="minorHAnsi" w:hAnsiTheme="minorHAnsi" w:cstheme="minorHAnsi"/>
              </w:rPr>
              <w:t>Endocrinology: Adult and Pediatric-Larry Jameson; V-I.II; Saunders: 6th.ed. 2010;</w:t>
            </w:r>
          </w:p>
          <w:p w:rsidR="003D5E07" w:rsidRPr="003D5E07" w:rsidRDefault="003D5E07" w:rsidP="003D5E07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3D5E07">
              <w:rPr>
                <w:rFonts w:asciiTheme="minorHAnsi" w:hAnsiTheme="minorHAnsi" w:cstheme="minorHAnsi"/>
              </w:rPr>
              <w:t xml:space="preserve">Harrison's  Hematology and Oncology- Longo,Dan; Harrison,Tinsley Randolph; McGraw Hill Education; 2nd.ed; 2013; </w:t>
            </w:r>
          </w:p>
          <w:p w:rsidR="003D5E07" w:rsidRPr="003D5E07" w:rsidRDefault="003D5E07" w:rsidP="003D5E07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3D5E07">
              <w:rPr>
                <w:rFonts w:asciiTheme="minorHAnsi" w:hAnsiTheme="minorHAnsi" w:cstheme="minorHAnsi"/>
              </w:rPr>
              <w:t>Infectious diseases Volume- Cohen J, Powderly W.G, Opal S.M; V- I-II;  Elsevier Mosby; 3rd.ed; 2010;</w:t>
            </w:r>
          </w:p>
          <w:p w:rsidR="003D5E07" w:rsidRPr="003D5E07" w:rsidRDefault="003D5E07" w:rsidP="003D5E07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3D5E07">
              <w:rPr>
                <w:rFonts w:asciiTheme="minorHAnsi" w:hAnsiTheme="minorHAnsi" w:cstheme="minorHAnsi"/>
              </w:rPr>
              <w:t>The Evidence for Neurosurgery- Ghogawala, Zoher;Krishnaney,Ajit A; Castle Hill Barns; 1st.ed; 2012;</w:t>
            </w:r>
          </w:p>
          <w:p w:rsidR="003D5E07" w:rsidRPr="00930EBC" w:rsidRDefault="003D5E07" w:rsidP="003D5E07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3D5E07">
              <w:rPr>
                <w:rFonts w:asciiTheme="minorHAnsi" w:hAnsiTheme="minorHAnsi" w:cstheme="minorHAnsi"/>
              </w:rPr>
              <w:t>OSCE Cases with Mark Schemes: A Revision Aid for Medical Finals- Susan Shelmerdine; Tamara North; Anshan; 2012;</w:t>
            </w:r>
          </w:p>
        </w:tc>
      </w:tr>
    </w:tbl>
    <w:p w:rsidR="00846091" w:rsidRPr="009E35AD" w:rsidRDefault="00846091" w:rsidP="009F2E1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64" w:rsidRDefault="00805E64">
      <w:pPr>
        <w:spacing w:after="0" w:line="240" w:lineRule="auto"/>
      </w:pPr>
      <w:r>
        <w:separator/>
      </w:r>
    </w:p>
  </w:endnote>
  <w:endnote w:type="continuationSeparator" w:id="0">
    <w:p w:rsidR="00805E64" w:rsidRDefault="0080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96563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64" w:rsidRDefault="00805E64">
      <w:pPr>
        <w:spacing w:after="0" w:line="240" w:lineRule="auto"/>
      </w:pPr>
      <w:r>
        <w:separator/>
      </w:r>
    </w:p>
  </w:footnote>
  <w:footnote w:type="continuationSeparator" w:id="0">
    <w:p w:rsidR="00805E64" w:rsidRDefault="0080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CEF6D53"/>
    <w:multiLevelType w:val="multilevel"/>
    <w:tmpl w:val="BCD610A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3A0A"/>
    <w:multiLevelType w:val="multilevel"/>
    <w:tmpl w:val="960E1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53C0"/>
    <w:multiLevelType w:val="multilevel"/>
    <w:tmpl w:val="6DBE80F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77A44"/>
    <w:multiLevelType w:val="multilevel"/>
    <w:tmpl w:val="8F02B4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A1663"/>
    <w:multiLevelType w:val="multilevel"/>
    <w:tmpl w:val="06EE4EC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8B1B05"/>
    <w:multiLevelType w:val="multilevel"/>
    <w:tmpl w:val="93B87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0906566"/>
    <w:multiLevelType w:val="multilevel"/>
    <w:tmpl w:val="8E524D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9" w15:restartNumberingAfterBreak="0">
    <w:nsid w:val="58BA2E1B"/>
    <w:multiLevelType w:val="multilevel"/>
    <w:tmpl w:val="1AF2066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0F01848"/>
    <w:multiLevelType w:val="multilevel"/>
    <w:tmpl w:val="8968E69A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23" w15:restartNumberingAfterBreak="0">
    <w:nsid w:val="6A6150BE"/>
    <w:multiLevelType w:val="multilevel"/>
    <w:tmpl w:val="A2EA6A4A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ED8238A"/>
    <w:multiLevelType w:val="multilevel"/>
    <w:tmpl w:val="41AA782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9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2" w15:restartNumberingAfterBreak="0">
    <w:nsid w:val="79D36D9A"/>
    <w:multiLevelType w:val="multilevel"/>
    <w:tmpl w:val="07D034DC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F065B33"/>
    <w:multiLevelType w:val="multilevel"/>
    <w:tmpl w:val="04EAFA3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3"/>
  </w:num>
  <w:num w:numId="2">
    <w:abstractNumId w:val="22"/>
  </w:num>
  <w:num w:numId="3">
    <w:abstractNumId w:val="18"/>
  </w:num>
  <w:num w:numId="4">
    <w:abstractNumId w:val="16"/>
  </w:num>
  <w:num w:numId="5">
    <w:abstractNumId w:val="28"/>
  </w:num>
  <w:num w:numId="6">
    <w:abstractNumId w:val="3"/>
  </w:num>
  <w:num w:numId="7">
    <w:abstractNumId w:val="15"/>
  </w:num>
  <w:num w:numId="8">
    <w:abstractNumId w:val="30"/>
  </w:num>
  <w:num w:numId="9">
    <w:abstractNumId w:val="14"/>
  </w:num>
  <w:num w:numId="10">
    <w:abstractNumId w:val="6"/>
  </w:num>
  <w:num w:numId="11">
    <w:abstractNumId w:val="20"/>
  </w:num>
  <w:num w:numId="12">
    <w:abstractNumId w:val="12"/>
  </w:num>
  <w:num w:numId="13">
    <w:abstractNumId w:val="27"/>
  </w:num>
  <w:num w:numId="14">
    <w:abstractNumId w:val="24"/>
  </w:num>
  <w:num w:numId="15">
    <w:abstractNumId w:val="0"/>
  </w:num>
  <w:num w:numId="16">
    <w:abstractNumId w:val="31"/>
  </w:num>
  <w:num w:numId="17">
    <w:abstractNumId w:val="10"/>
  </w:num>
  <w:num w:numId="18">
    <w:abstractNumId w:val="7"/>
  </w:num>
  <w:num w:numId="19">
    <w:abstractNumId w:val="9"/>
  </w:num>
  <w:num w:numId="20">
    <w:abstractNumId w:val="26"/>
  </w:num>
  <w:num w:numId="21">
    <w:abstractNumId w:val="29"/>
  </w:num>
  <w:num w:numId="22">
    <w:abstractNumId w:val="5"/>
  </w:num>
  <w:num w:numId="23">
    <w:abstractNumId w:val="8"/>
  </w:num>
  <w:num w:numId="24">
    <w:abstractNumId w:val="21"/>
  </w:num>
  <w:num w:numId="25">
    <w:abstractNumId w:val="4"/>
  </w:num>
  <w:num w:numId="26">
    <w:abstractNumId w:val="25"/>
  </w:num>
  <w:num w:numId="27">
    <w:abstractNumId w:val="17"/>
  </w:num>
  <w:num w:numId="28">
    <w:abstractNumId w:val="11"/>
  </w:num>
  <w:num w:numId="29">
    <w:abstractNumId w:val="19"/>
  </w:num>
  <w:num w:numId="30">
    <w:abstractNumId w:val="23"/>
  </w:num>
  <w:num w:numId="31">
    <w:abstractNumId w:val="32"/>
  </w:num>
  <w:num w:numId="32">
    <w:abstractNumId w:val="1"/>
  </w:num>
  <w:num w:numId="33">
    <w:abstractNumId w:val="34"/>
  </w:num>
  <w:num w:numId="34">
    <w:abstractNumId w:val="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226618"/>
    <w:rsid w:val="00323895"/>
    <w:rsid w:val="00386726"/>
    <w:rsid w:val="003D5E07"/>
    <w:rsid w:val="003F1008"/>
    <w:rsid w:val="00596563"/>
    <w:rsid w:val="006A5FBE"/>
    <w:rsid w:val="006C4E2D"/>
    <w:rsid w:val="007400F7"/>
    <w:rsid w:val="00805E64"/>
    <w:rsid w:val="008302BD"/>
    <w:rsid w:val="00846091"/>
    <w:rsid w:val="00861B64"/>
    <w:rsid w:val="008B13BE"/>
    <w:rsid w:val="00930EBC"/>
    <w:rsid w:val="009A7079"/>
    <w:rsid w:val="009E35AD"/>
    <w:rsid w:val="009F2E11"/>
    <w:rsid w:val="00A15B39"/>
    <w:rsid w:val="00B22D09"/>
    <w:rsid w:val="00B503CE"/>
    <w:rsid w:val="00B74BC8"/>
    <w:rsid w:val="00C104DA"/>
    <w:rsid w:val="00C87BB7"/>
    <w:rsid w:val="00CB3962"/>
    <w:rsid w:val="00D22650"/>
    <w:rsid w:val="00D77396"/>
    <w:rsid w:val="00DC2409"/>
    <w:rsid w:val="00EA15DC"/>
    <w:rsid w:val="00F4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3A3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43</cp:revision>
  <dcterms:created xsi:type="dcterms:W3CDTF">2014-08-21T22:12:00Z</dcterms:created>
  <dcterms:modified xsi:type="dcterms:W3CDTF">2024-08-26T13:11:00Z</dcterms:modified>
</cp:coreProperties>
</file>